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2017 г. по 31 декабря 2017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5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1836"/>
        <w:gridCol w:w="1417"/>
        <w:gridCol w:w="1344"/>
        <w:gridCol w:w="1249"/>
        <w:gridCol w:w="1148"/>
        <w:gridCol w:w="1092"/>
        <w:gridCol w:w="1014"/>
        <w:gridCol w:w="960"/>
        <w:gridCol w:w="1134"/>
        <w:gridCol w:w="1276"/>
        <w:gridCol w:w="141"/>
        <w:gridCol w:w="1374"/>
        <w:gridCol w:w="1398"/>
      </w:tblGrid>
      <w:tr>
        <w:trPr/>
        <w:tc>
          <w:tcPr>
            <w:tcW w:w="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10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Транспорт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1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Деклари-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3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тенного имущес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тва, источники</w:t>
            </w:r>
          </w:p>
        </w:tc>
      </w:tr>
      <w:tr>
        <w:trPr/>
        <w:tc>
          <w:tcPr>
            <w:tcW w:w="5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собствен-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щадь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щадь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 Владимир Иванович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Гараж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1627,0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ТОЙОТАКоролла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УАЗ 22069-24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724136,86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1627,0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211850,30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Золотарев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а/м ТОЙОТА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GAIA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1140961,01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Большаков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Нива 2121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СИТРОЕН С4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1120028,90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Индивидуальная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311112,66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Муратова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360000,00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Толокнова Людмила Анатольевна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ТОЙОТА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Vista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Ardeo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1476989,01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автомашина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потребительский кредит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349873,93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Яшкова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125657,28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110635,00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Гавриловна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ТОЙОТА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306184,77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автомашина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 21043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ВАЗ 21033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Трактор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Т-25 Т-25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ЮМЗ-6 ЮМЗ-6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255367,68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Былкова Мрина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375486,24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Рехтин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1491,0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 Мицубиси Аутлендер 2.4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1104745,90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30654,00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Эпов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795372,56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Глазунова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750000,00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НИВА 2139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Индивидуальная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210000,00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Баранов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CRESTA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88408,43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FF00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Чернышова Татьяна Михайловна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735651,92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Макарова Елена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e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0556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0556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90556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90556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LibreOffice/6.0.1.1$Windows_x86 LibreOffice_project/60bfb1526849283ce2491346ed2aa51c465abfe6</Application>
  <Pages>22</Pages>
  <Words>635</Words>
  <Characters>3229</Characters>
  <CharactersWithSpaces>3443</CharactersWithSpaces>
  <Paragraphs>483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2018-04-19T01:58:00Z</dcterms:created>
  <dc:creator>RomanovaMG</dc:creator>
  <dc:description/>
  <dc:language>ru-RU</dc:language>
  <cp:lastModifiedBy>RomavaMG</cp:lastModifiedBy>
  <dcterms:modified xsi:type="dcterms:W3CDTF">2018-04-19T06:36:00Z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